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08" w:type="dxa"/>
        <w:tblLayout w:type="fixed"/>
        <w:tblLook w:val="0000" w:firstRow="0" w:lastRow="0" w:firstColumn="0" w:lastColumn="0" w:noHBand="0" w:noVBand="0"/>
      </w:tblPr>
      <w:tblGrid>
        <w:gridCol w:w="4253"/>
        <w:gridCol w:w="5528"/>
      </w:tblGrid>
      <w:tr w:rsidR="00DA779F" w:rsidRPr="0087399E" w:rsidTr="00C86DB9">
        <w:tc>
          <w:tcPr>
            <w:tcW w:w="4253" w:type="dxa"/>
          </w:tcPr>
          <w:p w:rsidR="00DA779F" w:rsidRPr="00FB26D3" w:rsidRDefault="00DA779F" w:rsidP="003951EC">
            <w:pPr>
              <w:pStyle w:val="Heading2"/>
              <w:jc w:val="center"/>
              <w:rPr>
                <w:rFonts w:ascii="Times New Roman" w:hAnsi="Times New Roman"/>
                <w:bCs/>
              </w:rPr>
            </w:pPr>
            <w:r w:rsidRPr="00FB26D3">
              <w:rPr>
                <w:rFonts w:ascii="Times New Roman" w:hAnsi="Times New Roman"/>
                <w:bCs/>
              </w:rPr>
              <w:t>SỞ GD&amp;ĐT NINH BÌNH</w:t>
            </w:r>
          </w:p>
          <w:p w:rsidR="00DA779F" w:rsidRPr="00C86DB9" w:rsidRDefault="00245BE5" w:rsidP="003951EC">
            <w:pPr>
              <w:rPr>
                <w:rFonts w:ascii="Times New Roman" w:hAnsi="Times New Roman"/>
                <w:b/>
                <w:sz w:val="26"/>
                <w:szCs w:val="26"/>
                <w:lang w:val="en-US"/>
              </w:rPr>
            </w:pPr>
            <w:r>
              <w:rPr>
                <w:rFonts w:ascii="Times New Roman" w:hAnsi="Times New Roman"/>
                <w:noProof/>
                <w:lang w:val="en-US" w:eastAsia="en-US" w:bidi="ar-SA"/>
              </w:rPr>
              <mc:AlternateContent>
                <mc:Choice Requires="wps">
                  <w:drawing>
                    <wp:anchor distT="0" distB="0" distL="114300" distR="114300" simplePos="0" relativeHeight="251657216" behindDoc="0" locked="0" layoutInCell="1" allowOverlap="1">
                      <wp:simplePos x="0" y="0"/>
                      <wp:positionH relativeFrom="column">
                        <wp:posOffset>796290</wp:posOffset>
                      </wp:positionH>
                      <wp:positionV relativeFrom="paragraph">
                        <wp:posOffset>182245</wp:posOffset>
                      </wp:positionV>
                      <wp:extent cx="931545" cy="0"/>
                      <wp:effectExtent l="5715" t="10795" r="5715" b="82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4F0D6A" id="_x0000_t32" coordsize="21600,21600" o:spt="32" o:oned="t" path="m,l21600,21600e" filled="f">
                      <v:path arrowok="t" fillok="f" o:connecttype="none"/>
                      <o:lock v:ext="edit" shapetype="t"/>
                    </v:shapetype>
                    <v:shape id="AutoShape 7" o:spid="_x0000_s1026" type="#_x0000_t32" style="position:absolute;margin-left:62.7pt;margin-top:14.35pt;width:73.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jiHA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"/>
                  </w:pict>
                </mc:Fallback>
              </mc:AlternateContent>
            </w:r>
            <w:r w:rsidR="00DA779F" w:rsidRPr="00274C01">
              <w:rPr>
                <w:rFonts w:ascii="Times New Roman" w:hAnsi="Times New Roman"/>
                <w:sz w:val="26"/>
                <w:szCs w:val="26"/>
              </w:rPr>
              <w:t xml:space="preserve">     </w:t>
            </w:r>
            <w:r w:rsidR="00DA779F">
              <w:rPr>
                <w:rFonts w:ascii="Times New Roman" w:hAnsi="Times New Roman"/>
                <w:b/>
                <w:sz w:val="26"/>
                <w:szCs w:val="26"/>
                <w:lang w:val="en-GB"/>
              </w:rPr>
              <w:t>TRƯỜNG</w:t>
            </w:r>
            <w:r w:rsidR="00DA779F" w:rsidRPr="00274C01">
              <w:rPr>
                <w:rFonts w:ascii="Times New Roman" w:hAnsi="Times New Roman"/>
                <w:b/>
                <w:sz w:val="26"/>
                <w:szCs w:val="26"/>
              </w:rPr>
              <w:t xml:space="preserve"> THPT </w:t>
            </w:r>
            <w:r w:rsidR="00BB4861">
              <w:rPr>
                <w:rFonts w:ascii="Times New Roman" w:hAnsi="Times New Roman"/>
                <w:b/>
                <w:sz w:val="26"/>
                <w:szCs w:val="26"/>
                <w:lang w:val="en-US"/>
              </w:rPr>
              <w:t>NHO QUAN C</w:t>
            </w:r>
          </w:p>
          <w:p w:rsidR="009037B9" w:rsidRDefault="009037B9" w:rsidP="003951EC">
            <w:pPr>
              <w:jc w:val="center"/>
              <w:rPr>
                <w:rFonts w:ascii="Times New Roman" w:hAnsi="Times New Roman"/>
                <w:sz w:val="26"/>
                <w:szCs w:val="26"/>
              </w:rPr>
            </w:pPr>
          </w:p>
          <w:p w:rsidR="00DA779F" w:rsidRPr="00C86DB9" w:rsidRDefault="00DA779F" w:rsidP="003951EC">
            <w:pPr>
              <w:jc w:val="center"/>
              <w:rPr>
                <w:rFonts w:ascii="Times New Roman" w:hAnsi="Times New Roman"/>
                <w:sz w:val="26"/>
                <w:szCs w:val="26"/>
                <w:lang w:val="en-US"/>
              </w:rPr>
            </w:pPr>
            <w:r>
              <w:rPr>
                <w:rFonts w:ascii="Times New Roman" w:hAnsi="Times New Roman"/>
                <w:sz w:val="26"/>
                <w:szCs w:val="26"/>
              </w:rPr>
              <w:t xml:space="preserve">Số:  </w:t>
            </w:r>
            <w:r w:rsidRPr="0028771A">
              <w:rPr>
                <w:rFonts w:ascii="Times New Roman" w:hAnsi="Times New Roman"/>
                <w:sz w:val="26"/>
                <w:szCs w:val="26"/>
              </w:rPr>
              <w:t xml:space="preserve"> /</w:t>
            </w:r>
            <w:r>
              <w:rPr>
                <w:rFonts w:ascii="Times New Roman" w:hAnsi="Times New Roman"/>
                <w:sz w:val="26"/>
                <w:szCs w:val="26"/>
                <w:lang w:val="en-GB"/>
              </w:rPr>
              <w:t>TB</w:t>
            </w:r>
            <w:r>
              <w:rPr>
                <w:rFonts w:ascii="Times New Roman" w:hAnsi="Times New Roman"/>
                <w:sz w:val="26"/>
                <w:szCs w:val="26"/>
              </w:rPr>
              <w:t>-</w:t>
            </w:r>
            <w:r w:rsidR="00BB4861">
              <w:rPr>
                <w:rFonts w:ascii="Times New Roman" w:hAnsi="Times New Roman"/>
                <w:sz w:val="26"/>
                <w:szCs w:val="26"/>
                <w:lang w:val="en-US"/>
              </w:rPr>
              <w:t>NQC</w:t>
            </w:r>
          </w:p>
          <w:p w:rsidR="00DA779F" w:rsidRPr="000B7464" w:rsidRDefault="00DA779F" w:rsidP="003951EC">
            <w:pPr>
              <w:jc w:val="center"/>
              <w:rPr>
                <w:rFonts w:ascii="Times New Roman" w:hAnsi="Times New Roman"/>
                <w:sz w:val="12"/>
              </w:rPr>
            </w:pPr>
          </w:p>
          <w:p w:rsidR="00DA779F" w:rsidRPr="00B7378F" w:rsidRDefault="00DA779F" w:rsidP="003951EC">
            <w:pPr>
              <w:rPr>
                <w:rFonts w:ascii="Times New Roman" w:hAnsi="Times New Roman"/>
                <w:bCs/>
                <w:i/>
                <w:sz w:val="22"/>
                <w:lang w:val="en-US"/>
              </w:rPr>
            </w:pPr>
          </w:p>
        </w:tc>
        <w:tc>
          <w:tcPr>
            <w:tcW w:w="5528" w:type="dxa"/>
          </w:tcPr>
          <w:p w:rsidR="00DA779F" w:rsidRPr="0087399E" w:rsidRDefault="00DA779F" w:rsidP="003951EC">
            <w:pPr>
              <w:pStyle w:val="BodyText"/>
              <w:jc w:val="center"/>
              <w:rPr>
                <w:rFonts w:ascii="Times New Roman" w:hAnsi="Times New Roman"/>
              </w:rPr>
            </w:pPr>
            <w:r w:rsidRPr="0087399E">
              <w:rPr>
                <w:rFonts w:ascii="Times New Roman" w:hAnsi="Times New Roman"/>
              </w:rPr>
              <w:t xml:space="preserve">CỘNG HOÀ XÃ HỘI CHỦ NGHĨA VIỆT </w:t>
            </w:r>
            <w:smartTag w:uri="urn:schemas-microsoft-com:office:smarttags" w:element="place">
              <w:smartTag w:uri="urn:schemas-microsoft-com:office:smarttags" w:element="country-region">
                <w:r w:rsidRPr="0087399E">
                  <w:rPr>
                    <w:rFonts w:ascii="Times New Roman" w:hAnsi="Times New Roman"/>
                  </w:rPr>
                  <w:t>NAM</w:t>
                </w:r>
              </w:smartTag>
            </w:smartTag>
          </w:p>
          <w:p w:rsidR="00DA779F" w:rsidRPr="00274C01" w:rsidRDefault="00245BE5" w:rsidP="003951EC">
            <w:pPr>
              <w:jc w:val="center"/>
              <w:rPr>
                <w:rFonts w:ascii="Times New Roman" w:hAnsi="Times New Roman"/>
                <w:b/>
                <w:bCs/>
                <w:sz w:val="26"/>
                <w:szCs w:val="26"/>
              </w:rPr>
            </w:pPr>
            <w:r>
              <w:rPr>
                <w:rFonts w:ascii="Times New Roman" w:hAnsi="Times New Roman"/>
                <w:b/>
                <w:bCs/>
                <w:noProof/>
                <w:sz w:val="26"/>
                <w:szCs w:val="26"/>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609600</wp:posOffset>
                      </wp:positionH>
                      <wp:positionV relativeFrom="paragraph">
                        <wp:posOffset>182245</wp:posOffset>
                      </wp:positionV>
                      <wp:extent cx="2001520" cy="0"/>
                      <wp:effectExtent l="9525" t="10795" r="8255"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88AC8" id="AutoShape 8" o:spid="_x0000_s1026" type="#_x0000_t32" style="position:absolute;margin-left:48pt;margin-top:14.35pt;width:15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tP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"/>
                  </w:pict>
                </mc:Fallback>
              </mc:AlternateContent>
            </w:r>
            <w:r w:rsidR="00DA779F" w:rsidRPr="00274C01">
              <w:rPr>
                <w:rFonts w:ascii="Times New Roman" w:hAnsi="Times New Roman"/>
                <w:b/>
                <w:bCs/>
                <w:sz w:val="26"/>
                <w:szCs w:val="26"/>
              </w:rPr>
              <w:t>Độc lập - Tự do - Hạnh phúc</w:t>
            </w:r>
          </w:p>
          <w:p w:rsidR="009037B9" w:rsidRDefault="009037B9" w:rsidP="003951EC">
            <w:pPr>
              <w:pStyle w:val="Heading1"/>
              <w:jc w:val="center"/>
              <w:rPr>
                <w:rFonts w:ascii="Times New Roman" w:hAnsi="Times New Roman"/>
                <w:i/>
                <w:iCs/>
                <w:sz w:val="26"/>
                <w:szCs w:val="26"/>
              </w:rPr>
            </w:pPr>
          </w:p>
          <w:p w:rsidR="00DA779F" w:rsidRPr="00E979CA" w:rsidRDefault="00C86DB9" w:rsidP="009037B9">
            <w:pPr>
              <w:pStyle w:val="Heading1"/>
              <w:jc w:val="right"/>
              <w:rPr>
                <w:rFonts w:ascii="Times New Roman" w:hAnsi="Times New Roman"/>
                <w:i/>
                <w:iCs/>
                <w:sz w:val="26"/>
                <w:szCs w:val="26"/>
              </w:rPr>
            </w:pPr>
            <w:r>
              <w:rPr>
                <w:rFonts w:ascii="Times New Roman" w:hAnsi="Times New Roman"/>
                <w:i/>
                <w:iCs/>
                <w:sz w:val="26"/>
                <w:szCs w:val="26"/>
              </w:rPr>
              <w:t>Nho Quan</w:t>
            </w:r>
            <w:r w:rsidR="00F90EC9">
              <w:rPr>
                <w:rFonts w:ascii="Times New Roman" w:hAnsi="Times New Roman"/>
                <w:i/>
                <w:iCs/>
                <w:sz w:val="26"/>
                <w:szCs w:val="26"/>
              </w:rPr>
              <w:t xml:space="preserve">, ngày   </w:t>
            </w:r>
            <w:r w:rsidR="00DA779F" w:rsidRPr="00E979CA">
              <w:rPr>
                <w:rFonts w:ascii="Times New Roman" w:hAnsi="Times New Roman"/>
                <w:i/>
                <w:iCs/>
                <w:sz w:val="26"/>
                <w:szCs w:val="26"/>
              </w:rPr>
              <w:t xml:space="preserve"> tháng </w:t>
            </w:r>
            <w:r w:rsidR="00DA779F">
              <w:rPr>
                <w:rFonts w:ascii="Times New Roman" w:hAnsi="Times New Roman"/>
                <w:i/>
                <w:iCs/>
                <w:sz w:val="26"/>
                <w:szCs w:val="26"/>
              </w:rPr>
              <w:t>10</w:t>
            </w:r>
            <w:r w:rsidR="00DA779F" w:rsidRPr="00E979CA">
              <w:rPr>
                <w:rFonts w:ascii="Times New Roman" w:hAnsi="Times New Roman"/>
                <w:i/>
                <w:iCs/>
                <w:sz w:val="26"/>
                <w:szCs w:val="26"/>
              </w:rPr>
              <w:t xml:space="preserve"> năm 2021</w:t>
            </w:r>
          </w:p>
        </w:tc>
      </w:tr>
    </w:tbl>
    <w:p w:rsidR="00551C2C" w:rsidRPr="00F90EC9" w:rsidRDefault="00FB3BB8" w:rsidP="003951EC">
      <w:pPr>
        <w:pStyle w:val="Vnbnnidung0"/>
        <w:spacing w:after="0"/>
        <w:ind w:firstLine="0"/>
        <w:jc w:val="center"/>
        <w:rPr>
          <w:b/>
        </w:rPr>
      </w:pPr>
      <w:r w:rsidRPr="00F90EC9">
        <w:rPr>
          <w:b/>
          <w:bCs/>
        </w:rPr>
        <w:t>THÔNG BÁO CÔNG KHAI CÁC KHOẢN THU</w:t>
      </w:r>
    </w:p>
    <w:p w:rsidR="0070667D" w:rsidRPr="008A6323" w:rsidRDefault="00FB3BB8" w:rsidP="003951EC">
      <w:pPr>
        <w:pStyle w:val="Tiu10"/>
        <w:keepNext/>
        <w:keepLines/>
        <w:spacing w:after="0"/>
        <w:ind w:firstLine="0"/>
        <w:jc w:val="center"/>
      </w:pPr>
      <w:bookmarkStart w:id="0" w:name="bookmark0"/>
      <w:bookmarkStart w:id="1" w:name="bookmark1"/>
      <w:bookmarkStart w:id="2" w:name="bookmark2"/>
      <w:r w:rsidRPr="00F90EC9">
        <w:t xml:space="preserve">ĐẦU NĂM HỌC </w:t>
      </w:r>
      <w:bookmarkEnd w:id="0"/>
      <w:bookmarkEnd w:id="1"/>
      <w:bookmarkEnd w:id="2"/>
      <w:r w:rsidR="00F90EC9" w:rsidRPr="008A6323">
        <w:t>2021-2022</w:t>
      </w:r>
    </w:p>
    <w:p w:rsidR="00CD6CE5" w:rsidRPr="008A6323" w:rsidRDefault="00CD6CE5" w:rsidP="003951EC">
      <w:pPr>
        <w:pStyle w:val="Tiu10"/>
        <w:keepNext/>
        <w:keepLines/>
        <w:spacing w:after="0"/>
        <w:ind w:firstLine="0"/>
        <w:jc w:val="center"/>
      </w:pPr>
    </w:p>
    <w:p w:rsidR="00585746" w:rsidRPr="008A6323" w:rsidRDefault="00585746" w:rsidP="003951EC">
      <w:pPr>
        <w:pStyle w:val="Vnbnnidung0"/>
        <w:spacing w:before="20" w:after="20" w:line="264" w:lineRule="auto"/>
        <w:ind w:firstLine="601"/>
        <w:jc w:val="both"/>
        <w:rPr>
          <w:spacing w:val="-4"/>
        </w:rPr>
      </w:pPr>
      <w:r w:rsidRPr="00F90EC9">
        <w:rPr>
          <w:spacing w:val="-4"/>
        </w:rPr>
        <w:t>Căn cứ Nghị quyết số 39/2021/NQ-HĐND ngày 29/7/2021 của Hội đồng nhân dân tỉnh Ninh Bình về việc Quy định các khoản thu dịch vụ phục vụ, hỗ trợ hoạt động giáo dục ngoài học phí trong cơ sở giáo dục mầm non, cơ sở giáo dục phổ thông công lập trên địa bàn tỉnh Ninh Bình;</w:t>
      </w:r>
    </w:p>
    <w:p w:rsidR="00F90EC9" w:rsidRPr="008A6323" w:rsidRDefault="00F90EC9" w:rsidP="003951EC">
      <w:pPr>
        <w:pStyle w:val="Vnbnnidung0"/>
        <w:spacing w:before="20" w:after="20" w:line="264" w:lineRule="auto"/>
        <w:ind w:firstLine="600"/>
        <w:jc w:val="both"/>
      </w:pPr>
      <w:r w:rsidRPr="008A6323">
        <w:t xml:space="preserve">Căn cứ </w:t>
      </w:r>
      <w:r w:rsidRPr="00F90EC9">
        <w:t xml:space="preserve">Nghị định số </w:t>
      </w:r>
      <w:r w:rsidRPr="008A6323">
        <w:t>81/2021</w:t>
      </w:r>
      <w:r w:rsidRPr="00F90EC9">
        <w:t>/NĐ-CP</w:t>
      </w:r>
      <w:r w:rsidRPr="008A6323">
        <w:t>,</w:t>
      </w:r>
      <w:r w:rsidRPr="00F90EC9">
        <w:t xml:space="preserve"> Nghị quyết số 41/2021/NQ-HĐND ngày 29/7/2021 của Hội đồng nhân dân tỉnh Ninh Bình về việc Quy định mức học phí đối với giáo dục mầm non, giáo d</w:t>
      </w:r>
      <w:bookmarkStart w:id="3" w:name="_GoBack"/>
      <w:bookmarkEnd w:id="3"/>
      <w:r w:rsidRPr="00F90EC9">
        <w:t>ục phổ thông và giáo dục thường xuyên từ năm học 2021-2022 của tỉnh Ninh Bình</w:t>
      </w:r>
      <w:r w:rsidRPr="008A6323">
        <w:t>.</w:t>
      </w:r>
    </w:p>
    <w:p w:rsidR="00585746" w:rsidRPr="008A6323" w:rsidRDefault="00585746" w:rsidP="003951EC">
      <w:pPr>
        <w:pStyle w:val="Vnbnnidung0"/>
        <w:spacing w:before="20" w:after="20" w:line="264" w:lineRule="auto"/>
        <w:ind w:firstLine="600"/>
        <w:jc w:val="both"/>
      </w:pPr>
      <w:r w:rsidRPr="008A6323">
        <w:t xml:space="preserve">Căn cứ </w:t>
      </w:r>
      <w:r w:rsidRPr="00F90EC9">
        <w:t>Văn bản Liên ngành số 890/LN-GDĐT-BHXH ngày 28/7/2021 của Giáo dục và Đào tạo - Bảo hiểm xã hội tỉnh Ninh Bình về việc triển khai Bảo hiểm y tế học sinh, sinh viên năm học 2021-2022</w:t>
      </w:r>
      <w:r w:rsidRPr="008A6323">
        <w:t>;</w:t>
      </w:r>
    </w:p>
    <w:p w:rsidR="00585746" w:rsidRPr="008A6323" w:rsidRDefault="00585746" w:rsidP="003951EC">
      <w:pPr>
        <w:pStyle w:val="Vnbnnidung0"/>
        <w:spacing w:before="20" w:after="20" w:line="264" w:lineRule="auto"/>
        <w:ind w:firstLine="720"/>
        <w:jc w:val="both"/>
      </w:pPr>
      <w:r w:rsidRPr="00F90EC9">
        <w:t>Căn cứ công v</w:t>
      </w:r>
      <w:r w:rsidRPr="00F90EC9">
        <w:rPr>
          <w:rFonts w:hint="eastAsia"/>
        </w:rPr>
        <w:t>ă</w:t>
      </w:r>
      <w:r w:rsidRPr="00F90EC9">
        <w:t>n số 1046/SGDĐT-KHTC ngày 27/8/2021 của Sở Giáo dục và Đào tạo Ninh Bình về việc hướng dẫn các khoản thu, chi trong trường học năm học 2021-2022</w:t>
      </w:r>
      <w:r w:rsidRPr="008A6323">
        <w:t>;</w:t>
      </w:r>
    </w:p>
    <w:p w:rsidR="00585746" w:rsidRPr="002D601C" w:rsidRDefault="005A4EF0" w:rsidP="003951EC">
      <w:pPr>
        <w:pStyle w:val="Vnbnnidung0"/>
        <w:spacing w:before="20" w:after="20" w:line="264" w:lineRule="auto"/>
        <w:ind w:firstLine="720"/>
        <w:jc w:val="both"/>
        <w:rPr>
          <w:color w:val="000000" w:themeColor="text1"/>
        </w:rPr>
      </w:pPr>
      <w:r w:rsidRPr="002D601C">
        <w:rPr>
          <w:color w:val="000000" w:themeColor="text1"/>
        </w:rPr>
        <w:t xml:space="preserve">Căn cứ Kế hoạch số </w:t>
      </w:r>
      <w:r w:rsidR="002D601C" w:rsidRPr="002D601C">
        <w:rPr>
          <w:color w:val="000000" w:themeColor="text1"/>
          <w:lang w:val="en-US"/>
        </w:rPr>
        <w:t>39a</w:t>
      </w:r>
      <w:r w:rsidRPr="002D601C">
        <w:rPr>
          <w:color w:val="000000" w:themeColor="text1"/>
        </w:rPr>
        <w:t>/KH-</w:t>
      </w:r>
      <w:r w:rsidR="00BB4861" w:rsidRPr="002D601C">
        <w:rPr>
          <w:color w:val="000000" w:themeColor="text1"/>
        </w:rPr>
        <w:t>NQC</w:t>
      </w:r>
      <w:r w:rsidRPr="002D601C">
        <w:rPr>
          <w:color w:val="000000" w:themeColor="text1"/>
        </w:rPr>
        <w:t xml:space="preserve"> ngày </w:t>
      </w:r>
      <w:r w:rsidR="002D601C" w:rsidRPr="002D601C">
        <w:rPr>
          <w:color w:val="000000" w:themeColor="text1"/>
          <w:lang w:val="en-US"/>
        </w:rPr>
        <w:t>25</w:t>
      </w:r>
      <w:r w:rsidR="00CD6CE5" w:rsidRPr="002D601C">
        <w:rPr>
          <w:color w:val="000000" w:themeColor="text1"/>
        </w:rPr>
        <w:t>/</w:t>
      </w:r>
      <w:r w:rsidR="002D601C" w:rsidRPr="002D601C">
        <w:rPr>
          <w:color w:val="000000" w:themeColor="text1"/>
          <w:lang w:val="en-US"/>
        </w:rPr>
        <w:t>9</w:t>
      </w:r>
      <w:r w:rsidRPr="002D601C">
        <w:rPr>
          <w:color w:val="000000" w:themeColor="text1"/>
        </w:rPr>
        <w:t>/2021 về việc triển khai kế hoạch thu nộp năm học 2021-2022;</w:t>
      </w:r>
    </w:p>
    <w:p w:rsidR="005A4EF0" w:rsidRPr="00B0605A" w:rsidRDefault="005A4EF0" w:rsidP="003951EC">
      <w:pPr>
        <w:pStyle w:val="Vnbnnidung0"/>
        <w:spacing w:before="20" w:after="20" w:line="264" w:lineRule="auto"/>
        <w:ind w:firstLine="720"/>
        <w:jc w:val="both"/>
        <w:rPr>
          <w:color w:val="auto"/>
        </w:rPr>
      </w:pPr>
      <w:r w:rsidRPr="00B0605A">
        <w:rPr>
          <w:color w:val="auto"/>
        </w:rPr>
        <w:t xml:space="preserve">Căn cứ Biên bản số </w:t>
      </w:r>
      <w:r w:rsidR="00B0605A" w:rsidRPr="00B0605A">
        <w:rPr>
          <w:color w:val="auto"/>
        </w:rPr>
        <w:t>37</w:t>
      </w:r>
      <w:r w:rsidRPr="00B0605A">
        <w:rPr>
          <w:color w:val="auto"/>
        </w:rPr>
        <w:t>/BB-</w:t>
      </w:r>
      <w:r w:rsidR="00BB4861" w:rsidRPr="00B0605A">
        <w:rPr>
          <w:color w:val="auto"/>
        </w:rPr>
        <w:t>NQC</w:t>
      </w:r>
      <w:r w:rsidR="00547218" w:rsidRPr="00B0605A">
        <w:rPr>
          <w:color w:val="auto"/>
        </w:rPr>
        <w:t xml:space="preserve"> </w:t>
      </w:r>
      <w:r w:rsidRPr="00B0605A">
        <w:rPr>
          <w:color w:val="auto"/>
        </w:rPr>
        <w:t xml:space="preserve">ngày </w:t>
      </w:r>
      <w:r w:rsidR="00B0605A" w:rsidRPr="00B0605A">
        <w:rPr>
          <w:color w:val="auto"/>
        </w:rPr>
        <w:t>11</w:t>
      </w:r>
      <w:r w:rsidR="00547218" w:rsidRPr="00B0605A">
        <w:rPr>
          <w:color w:val="auto"/>
        </w:rPr>
        <w:t>/9/2021</w:t>
      </w:r>
      <w:r w:rsidRPr="00B0605A">
        <w:rPr>
          <w:color w:val="auto"/>
        </w:rPr>
        <w:t xml:space="preserve"> về việc họp BGH vớ</w:t>
      </w:r>
      <w:r w:rsidR="00BB4861" w:rsidRPr="00B0605A">
        <w:rPr>
          <w:color w:val="auto"/>
        </w:rPr>
        <w:t>i ban đại diện cha mẹ học sinh 28</w:t>
      </w:r>
      <w:r w:rsidRPr="00B0605A">
        <w:rPr>
          <w:color w:val="auto"/>
        </w:rPr>
        <w:t xml:space="preserve"> lớp để </w:t>
      </w:r>
      <w:r w:rsidR="00CD6CE5" w:rsidRPr="00B0605A">
        <w:rPr>
          <w:color w:val="auto"/>
        </w:rPr>
        <w:t xml:space="preserve">thống nhất </w:t>
      </w:r>
      <w:r w:rsidR="0094361E" w:rsidRPr="00B0605A">
        <w:rPr>
          <w:color w:val="auto"/>
        </w:rPr>
        <w:t>các khoản thu chi theo quy định</w:t>
      </w:r>
      <w:r w:rsidR="00CD6CE5" w:rsidRPr="00B0605A">
        <w:rPr>
          <w:color w:val="auto"/>
        </w:rPr>
        <w:t xml:space="preserve">, các khoản thu dịch vụ </w:t>
      </w:r>
      <w:r w:rsidR="0094361E" w:rsidRPr="00B0605A">
        <w:rPr>
          <w:color w:val="auto"/>
        </w:rPr>
        <w:t xml:space="preserve">và </w:t>
      </w:r>
      <w:r w:rsidRPr="00B0605A">
        <w:rPr>
          <w:color w:val="auto"/>
        </w:rPr>
        <w:t>các khoản thu thoả thuận năm học 2021-2022;</w:t>
      </w:r>
    </w:p>
    <w:p w:rsidR="005A4EF0" w:rsidRPr="00B0605A" w:rsidRDefault="005A4EF0" w:rsidP="003951EC">
      <w:pPr>
        <w:spacing w:before="20" w:after="20" w:line="264" w:lineRule="auto"/>
        <w:ind w:firstLine="567"/>
        <w:jc w:val="both"/>
        <w:rPr>
          <w:color w:val="auto"/>
          <w:sz w:val="28"/>
          <w:szCs w:val="28"/>
        </w:rPr>
      </w:pPr>
      <w:r w:rsidRPr="00B0605A">
        <w:rPr>
          <w:rFonts w:ascii="Times New Roman" w:hAnsi="Times New Roman" w:cs="Times New Roman"/>
          <w:color w:val="auto"/>
          <w:sz w:val="28"/>
          <w:szCs w:val="28"/>
        </w:rPr>
        <w:t>Căn cứ Nghị quyết họp cha mẹ học sinh tại từng lớp học để triển khai các nhiệm vụ trọng tâm 2021-2022, đồ</w:t>
      </w:r>
      <w:r w:rsidR="008A6323" w:rsidRPr="00B0605A">
        <w:rPr>
          <w:rFonts w:ascii="Times New Roman" w:hAnsi="Times New Roman" w:cs="Times New Roman"/>
          <w:color w:val="auto"/>
          <w:sz w:val="28"/>
          <w:szCs w:val="28"/>
        </w:rPr>
        <w:t xml:space="preserve">ng </w:t>
      </w:r>
      <w:r w:rsidRPr="00B0605A">
        <w:rPr>
          <w:rFonts w:ascii="Times New Roman" w:hAnsi="Times New Roman" w:cs="Times New Roman"/>
          <w:color w:val="auto"/>
          <w:sz w:val="28"/>
          <w:szCs w:val="28"/>
        </w:rPr>
        <w:t>thời thống nhất các khoản thu chi đầu năm học;</w:t>
      </w:r>
    </w:p>
    <w:p w:rsidR="00551C2C" w:rsidRPr="009037B9" w:rsidRDefault="00FB3BB8" w:rsidP="003951EC">
      <w:pPr>
        <w:pStyle w:val="Vnbnnidung0"/>
        <w:spacing w:before="20" w:after="20" w:line="264" w:lineRule="auto"/>
        <w:ind w:firstLine="720"/>
        <w:jc w:val="both"/>
      </w:pPr>
      <w:r w:rsidRPr="00F90EC9">
        <w:t xml:space="preserve">Trường THPT </w:t>
      </w:r>
      <w:r w:rsidR="00C86DB9" w:rsidRPr="009037B9">
        <w:t>Nho Quan</w:t>
      </w:r>
      <w:r w:rsidR="00BB4861" w:rsidRPr="009037B9">
        <w:t xml:space="preserve"> C</w:t>
      </w:r>
      <w:r w:rsidRPr="00F90EC9">
        <w:t xml:space="preserve"> thông báo công khai các khoản thu áp dụng năm học </w:t>
      </w:r>
      <w:r w:rsidR="0070667D" w:rsidRPr="009037B9">
        <w:t>2021-2022</w:t>
      </w:r>
      <w:r w:rsidRPr="00F90EC9">
        <w:t xml:space="preserve"> cụ thể như sau:</w:t>
      </w:r>
    </w:p>
    <w:p w:rsidR="00CD6CE5" w:rsidRPr="00F90EC9" w:rsidRDefault="00CD6CE5" w:rsidP="003951EC">
      <w:pPr>
        <w:pStyle w:val="Vnbnnidung0"/>
        <w:spacing w:before="20" w:after="20" w:line="264" w:lineRule="auto"/>
        <w:ind w:firstLine="0"/>
      </w:pPr>
      <w:r w:rsidRPr="00F90EC9">
        <w:rPr>
          <w:b/>
          <w:bCs/>
        </w:rPr>
        <w:t>1. Các khoản thu theo quy định.</w:t>
      </w:r>
    </w:p>
    <w:p w:rsidR="00CD6CE5" w:rsidRPr="008A6323" w:rsidRDefault="00CD6CE5" w:rsidP="003951EC">
      <w:pPr>
        <w:pStyle w:val="Vnbnnidung0"/>
        <w:spacing w:before="20" w:after="20" w:line="264" w:lineRule="auto"/>
        <w:ind w:firstLine="0"/>
        <w:jc w:val="both"/>
        <w:rPr>
          <w:b/>
          <w:bCs/>
        </w:rPr>
      </w:pPr>
      <w:r w:rsidRPr="008A6323">
        <w:rPr>
          <w:b/>
          <w:bCs/>
        </w:rPr>
        <w:t>1.1.</w:t>
      </w:r>
      <w:r w:rsidRPr="00F90EC9">
        <w:rPr>
          <w:b/>
          <w:bCs/>
        </w:rPr>
        <w:t xml:space="preserve"> Học phí:</w:t>
      </w:r>
    </w:p>
    <w:p w:rsidR="00CD6CE5" w:rsidRPr="008A6323" w:rsidRDefault="00CD6CE5" w:rsidP="003951EC">
      <w:pPr>
        <w:pStyle w:val="ListParagraph"/>
        <w:spacing w:before="20" w:after="20" w:line="264" w:lineRule="auto"/>
        <w:rPr>
          <w:szCs w:val="28"/>
          <w:lang w:val="vi-VN"/>
        </w:rPr>
      </w:pPr>
      <w:bookmarkStart w:id="4" w:name="bookmark5"/>
      <w:bookmarkStart w:id="5" w:name="bookmark7"/>
      <w:bookmarkEnd w:id="4"/>
      <w:bookmarkEnd w:id="5"/>
      <w:r w:rsidRPr="008A6323">
        <w:rPr>
          <w:szCs w:val="28"/>
          <w:lang w:val="vi-VN"/>
        </w:rPr>
        <w:t>Học sinh Miền núi: 51.000đ/tháng/học sinh</w:t>
      </w:r>
    </w:p>
    <w:p w:rsidR="00CD6CE5" w:rsidRPr="008A6323" w:rsidRDefault="00CD6CE5" w:rsidP="003951EC">
      <w:pPr>
        <w:pStyle w:val="ListParagraph"/>
        <w:spacing w:before="20" w:after="20" w:line="264" w:lineRule="auto"/>
        <w:rPr>
          <w:szCs w:val="28"/>
          <w:lang w:val="vi-VN"/>
        </w:rPr>
      </w:pPr>
      <w:r w:rsidRPr="008A6323">
        <w:rPr>
          <w:szCs w:val="28"/>
          <w:lang w:val="vi-VN"/>
        </w:rPr>
        <w:t>Học sinh nông thôn: 85.000đ/tháng/học sinh</w:t>
      </w:r>
    </w:p>
    <w:p w:rsidR="00551C2C" w:rsidRPr="008A6323" w:rsidRDefault="0070667D" w:rsidP="003951EC">
      <w:pPr>
        <w:pStyle w:val="Vnbnnidung0"/>
        <w:tabs>
          <w:tab w:val="left" w:pos="567"/>
          <w:tab w:val="left" w:pos="982"/>
        </w:tabs>
        <w:spacing w:before="20" w:after="20" w:line="264" w:lineRule="auto"/>
        <w:ind w:firstLine="0"/>
        <w:jc w:val="both"/>
      </w:pPr>
      <w:bookmarkStart w:id="6" w:name="bookmark8"/>
      <w:bookmarkEnd w:id="6"/>
      <w:r w:rsidRPr="008A6323">
        <w:tab/>
      </w:r>
      <w:r w:rsidR="00FB3BB8" w:rsidRPr="00F90EC9">
        <w:t>Các trường hợp được miễn học phí: Con Thương binh, con gia đình có công với Cách mạng, bị nhiễm chất độc da cam, con gia đình hộ nghèo</w:t>
      </w:r>
      <w:r w:rsidRPr="008A6323">
        <w:t xml:space="preserve"> </w:t>
      </w:r>
      <w:r w:rsidRPr="00F90EC9">
        <w:t>hoặc có ông bà thuộc diện hộ nghèo (trong trường hợp ở với ông bà).</w:t>
      </w:r>
      <w:r w:rsidRPr="008A6323">
        <w:t>, học sinh khuyết tật, học sinh mồ côi cả cha lẫn mẹ không nơi nương tựa, h</w:t>
      </w:r>
      <w:r w:rsidRPr="00F90EC9">
        <w:t>ọc sinh là con hạ sĩ quan và binh sĩ, chiến sĩ đang phục vụ có thời hạn trong lực lượng vũ trang nhân dân</w:t>
      </w:r>
      <w:r w:rsidR="00D63D13" w:rsidRPr="008A6323">
        <w:t>.</w:t>
      </w:r>
    </w:p>
    <w:p w:rsidR="00551C2C" w:rsidRPr="00F90EC9" w:rsidRDefault="00FB3BB8" w:rsidP="003951EC">
      <w:pPr>
        <w:spacing w:before="20" w:after="20" w:line="264" w:lineRule="auto"/>
        <w:ind w:firstLine="601"/>
        <w:jc w:val="both"/>
        <w:rPr>
          <w:sz w:val="28"/>
          <w:szCs w:val="28"/>
        </w:rPr>
      </w:pPr>
      <w:bookmarkStart w:id="7" w:name="bookmark9"/>
      <w:bookmarkEnd w:id="7"/>
      <w:r w:rsidRPr="00F90EC9">
        <w:rPr>
          <w:rFonts w:ascii="Times New Roman" w:hAnsi="Times New Roman" w:cs="Times New Roman"/>
          <w:sz w:val="28"/>
          <w:szCs w:val="28"/>
        </w:rPr>
        <w:t>Các trường hợp được giảm 50% học phí: con gia đình hộ cận nghèo</w:t>
      </w:r>
      <w:r w:rsidR="0070667D" w:rsidRPr="008A6323">
        <w:rPr>
          <w:rFonts w:ascii="Times New Roman" w:hAnsi="Times New Roman" w:cs="Times New Roman"/>
          <w:sz w:val="28"/>
          <w:szCs w:val="28"/>
        </w:rPr>
        <w:t xml:space="preserve">, </w:t>
      </w:r>
      <w:r w:rsidR="0070667D" w:rsidRPr="00F90EC9">
        <w:rPr>
          <w:rFonts w:ascii="Times New Roman" w:hAnsi="Times New Roman" w:cs="Times New Roman"/>
          <w:sz w:val="28"/>
          <w:szCs w:val="28"/>
        </w:rPr>
        <w:t>Học sinh là con cán bộ, công nhân viên chức mà cha hoặc mẹ bị tai nạn lao động hoặc mắc bệnh nghề nghiệp được hưởng trợ cấp thường xuyên</w:t>
      </w:r>
      <w:r w:rsidR="0070667D" w:rsidRPr="008A6323">
        <w:rPr>
          <w:rFonts w:ascii="Times New Roman" w:hAnsi="Times New Roman" w:cs="Times New Roman"/>
          <w:sz w:val="28"/>
          <w:szCs w:val="28"/>
        </w:rPr>
        <w:t>.</w:t>
      </w:r>
    </w:p>
    <w:p w:rsidR="0070667D" w:rsidRPr="008A6323" w:rsidRDefault="00FB3BB8" w:rsidP="003951EC">
      <w:pPr>
        <w:pStyle w:val="Vnbnnidung0"/>
        <w:spacing w:before="20" w:after="20" w:line="264" w:lineRule="auto"/>
        <w:ind w:firstLine="720"/>
        <w:jc w:val="both"/>
      </w:pPr>
      <w:r w:rsidRPr="00F90EC9">
        <w:t xml:space="preserve">Miễn, giảm học phí theo Nghị định </w:t>
      </w:r>
      <w:r w:rsidR="0070667D" w:rsidRPr="008A6323">
        <w:t>81</w:t>
      </w:r>
      <w:r w:rsidRPr="00F90EC9">
        <w:t>/</w:t>
      </w:r>
      <w:r w:rsidR="0070667D" w:rsidRPr="008A6323">
        <w:t>2021</w:t>
      </w:r>
      <w:r w:rsidRPr="00F90EC9">
        <w:t xml:space="preserve">/NĐ-CP ngày </w:t>
      </w:r>
      <w:r w:rsidR="0070667D" w:rsidRPr="008A6323">
        <w:t>27/8/2021</w:t>
      </w:r>
      <w:bookmarkStart w:id="8" w:name="bookmark12"/>
      <w:bookmarkStart w:id="9" w:name="bookmark13"/>
      <w:bookmarkEnd w:id="8"/>
      <w:r w:rsidR="0070667D" w:rsidRPr="008A6323">
        <w:t>.</w:t>
      </w:r>
    </w:p>
    <w:p w:rsidR="00CD6CE5" w:rsidRPr="008A6323" w:rsidRDefault="00CD6CE5" w:rsidP="003951EC">
      <w:pPr>
        <w:pStyle w:val="Vnbnnidung0"/>
        <w:tabs>
          <w:tab w:val="left" w:pos="828"/>
        </w:tabs>
        <w:spacing w:before="20" w:after="20" w:line="264" w:lineRule="auto"/>
        <w:ind w:firstLine="0"/>
        <w:jc w:val="both"/>
        <w:rPr>
          <w:b/>
        </w:rPr>
      </w:pPr>
      <w:r w:rsidRPr="008A6323">
        <w:rPr>
          <w:b/>
        </w:rPr>
        <w:lastRenderedPageBreak/>
        <w:t>2. Các khoản thu Dịch vụ</w:t>
      </w:r>
    </w:p>
    <w:p w:rsidR="00CD6CE5" w:rsidRPr="008A6323" w:rsidRDefault="00CD6CE5" w:rsidP="003951EC">
      <w:pPr>
        <w:pStyle w:val="Vnbnnidung0"/>
        <w:tabs>
          <w:tab w:val="left" w:pos="567"/>
        </w:tabs>
        <w:spacing w:before="20" w:after="20" w:line="264" w:lineRule="auto"/>
        <w:ind w:firstLine="0"/>
        <w:jc w:val="both"/>
        <w:rPr>
          <w:b/>
        </w:rPr>
      </w:pPr>
      <w:r w:rsidRPr="008A6323">
        <w:rPr>
          <w:b/>
        </w:rPr>
        <w:t>2.1. Tiền trông giữ xe đạp, xe máy</w:t>
      </w:r>
    </w:p>
    <w:p w:rsidR="00CD6CE5" w:rsidRPr="008A6323" w:rsidRDefault="00CD6CE5" w:rsidP="003951EC">
      <w:pPr>
        <w:pStyle w:val="Vnbnnidung0"/>
        <w:tabs>
          <w:tab w:val="left" w:pos="567"/>
        </w:tabs>
        <w:spacing w:before="20" w:after="20" w:line="264" w:lineRule="auto"/>
        <w:ind w:firstLine="0"/>
        <w:jc w:val="both"/>
      </w:pPr>
      <w:r w:rsidRPr="008A6323">
        <w:tab/>
        <w:t>Mức thu: 10.000đ/hs/tháng đối với xe đạp, xe đạp điện, 20.000đ/hs/tháng đối với xe máy, xe máy điện. Thu theo học kỳ.</w:t>
      </w:r>
    </w:p>
    <w:p w:rsidR="00CD6CE5" w:rsidRPr="008A6323" w:rsidRDefault="00CD6CE5" w:rsidP="003951EC">
      <w:pPr>
        <w:pStyle w:val="Vnbnnidung0"/>
        <w:tabs>
          <w:tab w:val="left" w:pos="567"/>
        </w:tabs>
        <w:spacing w:before="20" w:after="20" w:line="264" w:lineRule="auto"/>
        <w:ind w:firstLine="0"/>
        <w:jc w:val="both"/>
        <w:rPr>
          <w:b/>
        </w:rPr>
      </w:pPr>
      <w:r w:rsidRPr="008A6323">
        <w:rPr>
          <w:b/>
        </w:rPr>
        <w:t>2.2</w:t>
      </w:r>
      <w:r w:rsidRPr="008A6323">
        <w:t xml:space="preserve">. </w:t>
      </w:r>
      <w:r w:rsidRPr="00F90EC9">
        <w:rPr>
          <w:b/>
        </w:rPr>
        <w:t>Tiền vệ sinh trong khu nhà đa chức năng, khu vệ sinh giáo viên, khu vệ sinh học sinh, khu hành chính chung</w:t>
      </w:r>
    </w:p>
    <w:p w:rsidR="00CD6CE5" w:rsidRPr="00F90EC9" w:rsidRDefault="00CD6CE5" w:rsidP="003951EC">
      <w:pPr>
        <w:pStyle w:val="Vnbnnidung0"/>
        <w:tabs>
          <w:tab w:val="left" w:pos="567"/>
        </w:tabs>
        <w:spacing w:before="20" w:after="20" w:line="264" w:lineRule="auto"/>
        <w:ind w:firstLine="0"/>
        <w:jc w:val="both"/>
        <w:rPr>
          <w:lang w:val="en-GB"/>
        </w:rPr>
      </w:pPr>
      <w:r w:rsidRPr="008A6323">
        <w:rPr>
          <w:b/>
        </w:rPr>
        <w:tab/>
      </w:r>
      <w:r w:rsidR="00BB4861">
        <w:rPr>
          <w:lang w:val="en-GB"/>
        </w:rPr>
        <w:t>Mức thu: 25</w:t>
      </w:r>
      <w:r w:rsidRPr="00F90EC9">
        <w:rPr>
          <w:lang w:val="en-GB"/>
        </w:rPr>
        <w:t>.000đ/hs/tháng, thu cả năm</w:t>
      </w:r>
    </w:p>
    <w:p w:rsidR="00BC67BC" w:rsidRPr="00F90EC9" w:rsidRDefault="00BC67BC" w:rsidP="003951EC">
      <w:pPr>
        <w:pStyle w:val="Vnbnnidung0"/>
        <w:tabs>
          <w:tab w:val="left" w:pos="567"/>
        </w:tabs>
        <w:spacing w:before="20" w:after="20" w:line="264" w:lineRule="auto"/>
        <w:ind w:firstLine="0"/>
        <w:jc w:val="both"/>
        <w:rPr>
          <w:b/>
          <w:lang w:val="en-GB"/>
        </w:rPr>
      </w:pPr>
      <w:bookmarkStart w:id="10" w:name="bookmark10"/>
      <w:bookmarkStart w:id="11" w:name="bookmark11"/>
      <w:bookmarkStart w:id="12" w:name="bookmark14"/>
      <w:bookmarkEnd w:id="9"/>
      <w:r w:rsidRPr="00F90EC9">
        <w:rPr>
          <w:b/>
          <w:lang w:val="en-GB"/>
        </w:rPr>
        <w:t>2.3.Tiền sổ liên lạc điện tử</w:t>
      </w:r>
    </w:p>
    <w:p w:rsidR="00BC67BC" w:rsidRPr="00F90EC9" w:rsidRDefault="00BC67BC" w:rsidP="003951EC">
      <w:pPr>
        <w:pStyle w:val="Vnbnnidung0"/>
        <w:spacing w:before="20" w:after="20" w:line="264" w:lineRule="auto"/>
        <w:ind w:firstLine="560"/>
        <w:jc w:val="both"/>
      </w:pPr>
      <w:r w:rsidRPr="00F90EC9">
        <w:t xml:space="preserve">Mức thu: </w:t>
      </w:r>
      <w:r w:rsidRPr="00F90EC9">
        <w:rPr>
          <w:lang w:val="en-US"/>
        </w:rPr>
        <w:t>6</w:t>
      </w:r>
      <w:r w:rsidRPr="00F90EC9">
        <w:t>0.000đ/HS/năm học</w:t>
      </w:r>
    </w:p>
    <w:p w:rsidR="00BC67BC" w:rsidRPr="00F90EC9" w:rsidRDefault="00BC67BC" w:rsidP="003951EC">
      <w:pPr>
        <w:pStyle w:val="Vnbnnidung0"/>
        <w:tabs>
          <w:tab w:val="left" w:pos="567"/>
        </w:tabs>
        <w:spacing w:before="20" w:after="20" w:line="264" w:lineRule="auto"/>
        <w:ind w:firstLine="0"/>
        <w:jc w:val="both"/>
        <w:rPr>
          <w:lang w:val="en-US"/>
        </w:rPr>
      </w:pPr>
      <w:r w:rsidRPr="00F90EC9">
        <w:rPr>
          <w:lang w:val="en-GB"/>
        </w:rPr>
        <w:tab/>
      </w:r>
      <w:r w:rsidRPr="00F90EC9">
        <w:t xml:space="preserve">Tiền </w:t>
      </w:r>
      <w:r w:rsidRPr="00F90EC9">
        <w:rPr>
          <w:lang w:val="en-GB"/>
        </w:rPr>
        <w:t>sổ</w:t>
      </w:r>
      <w:r w:rsidRPr="00F90EC9">
        <w:t xml:space="preserve"> liên lạc điện tử được thu 1 lần từ đầu năm học</w:t>
      </w:r>
    </w:p>
    <w:p w:rsidR="00BC67BC" w:rsidRPr="00F90EC9" w:rsidRDefault="00BC67BC" w:rsidP="003951EC">
      <w:pPr>
        <w:pStyle w:val="Vnbnnidung0"/>
        <w:tabs>
          <w:tab w:val="left" w:pos="567"/>
        </w:tabs>
        <w:spacing w:before="20" w:after="20" w:line="264" w:lineRule="auto"/>
        <w:ind w:firstLine="0"/>
        <w:jc w:val="both"/>
        <w:rPr>
          <w:b/>
          <w:lang w:val="en-GB"/>
        </w:rPr>
      </w:pPr>
      <w:r w:rsidRPr="00F90EC9">
        <w:rPr>
          <w:b/>
          <w:bCs/>
          <w:lang w:val="en-US"/>
        </w:rPr>
        <w:t>2.4.</w:t>
      </w:r>
      <w:r w:rsidRPr="00F90EC9">
        <w:rPr>
          <w:b/>
          <w:lang w:val="en-GB"/>
        </w:rPr>
        <w:t xml:space="preserve"> Tiền giấy thi giấy nháp phục vụ các kỳ thi</w:t>
      </w:r>
    </w:p>
    <w:p w:rsidR="00BC67BC" w:rsidRPr="00F90EC9" w:rsidRDefault="00BC67BC" w:rsidP="003951EC">
      <w:pPr>
        <w:pStyle w:val="Vnbnnidung0"/>
        <w:tabs>
          <w:tab w:val="left" w:pos="567"/>
        </w:tabs>
        <w:spacing w:before="20" w:after="20" w:line="264" w:lineRule="auto"/>
        <w:ind w:firstLine="0"/>
        <w:jc w:val="both"/>
        <w:rPr>
          <w:lang w:val="en-GB"/>
        </w:rPr>
      </w:pPr>
      <w:r w:rsidRPr="00F90EC9">
        <w:rPr>
          <w:lang w:val="en-GB"/>
        </w:rPr>
        <w:tab/>
        <w:t>Mức thu: 60.000đ/hs/năm, thu 01 lần trong năm học</w:t>
      </w:r>
    </w:p>
    <w:p w:rsidR="00551C2C" w:rsidRPr="00F90EC9" w:rsidRDefault="0070667D" w:rsidP="003951EC">
      <w:pPr>
        <w:pStyle w:val="Tiu10"/>
        <w:keepNext/>
        <w:keepLines/>
        <w:tabs>
          <w:tab w:val="left" w:pos="567"/>
        </w:tabs>
        <w:spacing w:before="20" w:after="20" w:line="264" w:lineRule="auto"/>
        <w:ind w:firstLine="0"/>
      </w:pPr>
      <w:r w:rsidRPr="00F90EC9">
        <w:rPr>
          <w:lang w:val="en-GB"/>
        </w:rPr>
        <w:t>2</w:t>
      </w:r>
      <w:r w:rsidR="00CD6CE5" w:rsidRPr="00F90EC9">
        <w:rPr>
          <w:lang w:val="en-GB"/>
        </w:rPr>
        <w:t>.</w:t>
      </w:r>
      <w:r w:rsidR="00BC67BC" w:rsidRPr="00F90EC9">
        <w:rPr>
          <w:lang w:val="en-GB"/>
        </w:rPr>
        <w:t>5</w:t>
      </w:r>
      <w:r w:rsidRPr="00F90EC9">
        <w:rPr>
          <w:lang w:val="en-GB"/>
        </w:rPr>
        <w:t>.</w:t>
      </w:r>
      <w:r w:rsidR="00FB3BB8" w:rsidRPr="00F90EC9">
        <w:t xml:space="preserve"> Tiền học thêm</w:t>
      </w:r>
      <w:bookmarkEnd w:id="10"/>
      <w:bookmarkEnd w:id="11"/>
      <w:bookmarkEnd w:id="12"/>
    </w:p>
    <w:p w:rsidR="00551C2C" w:rsidRPr="00F90EC9" w:rsidRDefault="0070667D" w:rsidP="003951EC">
      <w:pPr>
        <w:pStyle w:val="Vnbnnidung0"/>
        <w:tabs>
          <w:tab w:val="left" w:pos="567"/>
        </w:tabs>
        <w:spacing w:before="20" w:after="20" w:line="264" w:lineRule="auto"/>
        <w:ind w:firstLine="0"/>
      </w:pPr>
      <w:bookmarkStart w:id="13" w:name="bookmark15"/>
      <w:bookmarkEnd w:id="13"/>
      <w:r w:rsidRPr="00F90EC9">
        <w:rPr>
          <w:bCs/>
          <w:lang w:val="en-GB"/>
        </w:rPr>
        <w:tab/>
      </w:r>
      <w:r w:rsidR="00FB3BB8" w:rsidRPr="00F90EC9">
        <w:rPr>
          <w:bCs/>
        </w:rPr>
        <w:t>Mức thu</w:t>
      </w:r>
      <w:r w:rsidR="00BB4861">
        <w:rPr>
          <w:bCs/>
          <w:lang w:val="en-GB"/>
        </w:rPr>
        <w:t xml:space="preserve">: </w:t>
      </w:r>
      <w:r w:rsidR="008A6323">
        <w:rPr>
          <w:bCs/>
          <w:lang w:val="en-GB"/>
        </w:rPr>
        <w:t>8.0</w:t>
      </w:r>
      <w:r w:rsidR="00FB3BB8" w:rsidRPr="00F90EC9">
        <w:t>00đ/ tiết/học sinh</w:t>
      </w:r>
    </w:p>
    <w:p w:rsidR="0070667D" w:rsidRPr="00F90EC9" w:rsidRDefault="0070667D" w:rsidP="003951EC">
      <w:pPr>
        <w:pStyle w:val="Vnbnnidung0"/>
        <w:tabs>
          <w:tab w:val="left" w:pos="567"/>
        </w:tabs>
        <w:spacing w:before="20" w:after="20" w:line="264" w:lineRule="auto"/>
        <w:ind w:firstLine="0"/>
        <w:jc w:val="both"/>
        <w:rPr>
          <w:lang w:val="en-GB"/>
        </w:rPr>
      </w:pPr>
      <w:bookmarkStart w:id="14" w:name="bookmark16"/>
      <w:bookmarkEnd w:id="14"/>
      <w:r w:rsidRPr="00F90EC9">
        <w:rPr>
          <w:lang w:val="en-GB"/>
        </w:rPr>
        <w:tab/>
      </w:r>
      <w:r w:rsidR="00FB3BB8" w:rsidRPr="00F90EC9">
        <w:t>Thu t</w:t>
      </w:r>
      <w:r w:rsidR="00F86D2D">
        <w:t xml:space="preserve">iền Dạy thêm học thêm theo </w:t>
      </w:r>
      <w:r w:rsidR="00F86D2D">
        <w:rPr>
          <w:lang w:val="en-US"/>
        </w:rPr>
        <w:t>học kỳ</w:t>
      </w:r>
      <w:r w:rsidR="00FB3BB8" w:rsidRPr="00F90EC9">
        <w:t>, theo số buổi học thực tế.</w:t>
      </w:r>
    </w:p>
    <w:p w:rsidR="00AA0397" w:rsidRPr="00F90EC9" w:rsidRDefault="00BC67BC" w:rsidP="003951EC">
      <w:pPr>
        <w:pStyle w:val="Vnbnnidung0"/>
        <w:tabs>
          <w:tab w:val="left" w:pos="567"/>
        </w:tabs>
        <w:spacing w:before="20" w:after="20" w:line="264" w:lineRule="auto"/>
        <w:ind w:firstLine="0"/>
        <w:jc w:val="both"/>
        <w:rPr>
          <w:b/>
          <w:lang w:val="en-GB"/>
        </w:rPr>
      </w:pPr>
      <w:r w:rsidRPr="00F90EC9">
        <w:rPr>
          <w:b/>
          <w:lang w:val="en-GB"/>
        </w:rPr>
        <w:t>2.6</w:t>
      </w:r>
      <w:r w:rsidR="00AA0397" w:rsidRPr="00F90EC9">
        <w:rPr>
          <w:b/>
          <w:lang w:val="en-GB"/>
        </w:rPr>
        <w:t>. Tiền nước uống, nước sinh hoạt</w:t>
      </w:r>
    </w:p>
    <w:p w:rsidR="00AA0397" w:rsidRPr="00F90EC9" w:rsidRDefault="00AA0397" w:rsidP="003951EC">
      <w:pPr>
        <w:pStyle w:val="Vnbnnidung0"/>
        <w:tabs>
          <w:tab w:val="left" w:pos="567"/>
        </w:tabs>
        <w:spacing w:before="20" w:after="20" w:line="264" w:lineRule="auto"/>
        <w:ind w:firstLine="0"/>
        <w:jc w:val="both"/>
        <w:rPr>
          <w:lang w:val="en-GB"/>
        </w:rPr>
      </w:pPr>
      <w:r w:rsidRPr="00F90EC9">
        <w:rPr>
          <w:lang w:val="en-GB"/>
        </w:rPr>
        <w:tab/>
        <w:t xml:space="preserve">Mức thu: </w:t>
      </w:r>
      <w:r w:rsidR="004C1201">
        <w:rPr>
          <w:lang w:val="en-GB"/>
        </w:rPr>
        <w:t>20</w:t>
      </w:r>
      <w:r w:rsidRPr="00F90EC9">
        <w:rPr>
          <w:lang w:val="en-GB"/>
        </w:rPr>
        <w:t>.000đ/hs/tháng, thu cả năm</w:t>
      </w:r>
    </w:p>
    <w:p w:rsidR="00D63D13" w:rsidRPr="00F90EC9" w:rsidRDefault="00BC67BC" w:rsidP="003951EC">
      <w:pPr>
        <w:pStyle w:val="Vnbnnidung0"/>
        <w:tabs>
          <w:tab w:val="left" w:pos="567"/>
        </w:tabs>
        <w:spacing w:before="20" w:after="20" w:line="264" w:lineRule="auto"/>
        <w:ind w:firstLine="0"/>
        <w:jc w:val="both"/>
        <w:rPr>
          <w:lang w:val="en-GB"/>
        </w:rPr>
      </w:pPr>
      <w:r w:rsidRPr="00F90EC9">
        <w:rPr>
          <w:b/>
          <w:lang w:val="en-GB"/>
        </w:rPr>
        <w:t>3. Các khoản thu hộ</w:t>
      </w:r>
    </w:p>
    <w:p w:rsidR="000847BC" w:rsidRPr="00F90EC9" w:rsidRDefault="00BC67BC" w:rsidP="003951EC">
      <w:pPr>
        <w:pStyle w:val="Vnbnnidung0"/>
        <w:tabs>
          <w:tab w:val="left" w:pos="567"/>
        </w:tabs>
        <w:spacing w:before="20" w:after="20" w:line="264" w:lineRule="auto"/>
        <w:ind w:firstLine="0"/>
        <w:jc w:val="both"/>
        <w:rPr>
          <w:b/>
          <w:lang w:val="en-GB"/>
        </w:rPr>
      </w:pPr>
      <w:r w:rsidRPr="00F90EC9">
        <w:rPr>
          <w:b/>
          <w:lang w:val="en-GB"/>
        </w:rPr>
        <w:t>3.1</w:t>
      </w:r>
      <w:r w:rsidR="000847BC" w:rsidRPr="00F90EC9">
        <w:rPr>
          <w:b/>
          <w:lang w:val="en-GB"/>
        </w:rPr>
        <w:t>. Bảo hiểm y tế học sinh</w:t>
      </w:r>
    </w:p>
    <w:p w:rsidR="000847BC" w:rsidRPr="00F90EC9" w:rsidRDefault="000847BC" w:rsidP="003951EC">
      <w:pPr>
        <w:pStyle w:val="Vnbnnidung0"/>
        <w:spacing w:before="20" w:after="20" w:line="264" w:lineRule="auto"/>
        <w:ind w:firstLine="600"/>
        <w:jc w:val="both"/>
        <w:rPr>
          <w:lang w:val="en-GB"/>
        </w:rPr>
      </w:pPr>
      <w:r w:rsidRPr="00F90EC9">
        <w:rPr>
          <w:lang w:val="en-GB"/>
        </w:rPr>
        <w:t>M</w:t>
      </w:r>
      <w:r w:rsidRPr="00F90EC9">
        <w:t xml:space="preserve">ức thu: </w:t>
      </w:r>
      <w:r w:rsidRPr="00F90EC9">
        <w:rPr>
          <w:lang w:val="en-GB"/>
        </w:rPr>
        <w:t>33.525đ/hs/tháng</w:t>
      </w:r>
      <w:r w:rsidRPr="00F90EC9">
        <w:t xml:space="preserve"> (</w:t>
      </w:r>
      <w:r w:rsidRPr="00F90EC9">
        <w:rPr>
          <w:lang w:val="en-GB"/>
        </w:rPr>
        <w:t>thu 09 tháng đối với học sinh khối 12, thu 12 tháng đối với học sinh khối 10, 11</w:t>
      </w:r>
      <w:r w:rsidRPr="00F90EC9">
        <w:t>).</w:t>
      </w:r>
    </w:p>
    <w:p w:rsidR="000847BC" w:rsidRPr="00F90EC9" w:rsidRDefault="00BC67BC" w:rsidP="003951EC">
      <w:pPr>
        <w:pStyle w:val="Vnbnnidung0"/>
        <w:tabs>
          <w:tab w:val="left" w:pos="567"/>
        </w:tabs>
        <w:spacing w:before="20" w:after="20" w:line="264" w:lineRule="auto"/>
        <w:ind w:firstLine="0"/>
        <w:jc w:val="both"/>
        <w:rPr>
          <w:b/>
          <w:lang w:val="en-GB"/>
        </w:rPr>
      </w:pPr>
      <w:r w:rsidRPr="00F90EC9">
        <w:rPr>
          <w:b/>
          <w:lang w:val="en-GB"/>
        </w:rPr>
        <w:t>3.2</w:t>
      </w:r>
      <w:r w:rsidR="000847BC" w:rsidRPr="00F90EC9">
        <w:rPr>
          <w:b/>
          <w:lang w:val="en-GB"/>
        </w:rPr>
        <w:t xml:space="preserve">. </w:t>
      </w:r>
      <w:r w:rsidR="003951EC">
        <w:rPr>
          <w:b/>
          <w:lang w:val="en-GB"/>
        </w:rPr>
        <w:t>Thẻ học sinh</w:t>
      </w:r>
    </w:p>
    <w:p w:rsidR="003951EC" w:rsidRDefault="00BB4861" w:rsidP="003951EC">
      <w:pPr>
        <w:pStyle w:val="Vnbnnidung0"/>
        <w:tabs>
          <w:tab w:val="left" w:pos="567"/>
        </w:tabs>
        <w:spacing w:before="20" w:after="20" w:line="264" w:lineRule="auto"/>
        <w:ind w:firstLine="0"/>
        <w:jc w:val="both"/>
        <w:rPr>
          <w:lang w:val="en-GB"/>
        </w:rPr>
      </w:pPr>
      <w:r>
        <w:rPr>
          <w:lang w:val="en-GB"/>
        </w:rPr>
        <w:tab/>
        <w:t>Mức thu: 3</w:t>
      </w:r>
      <w:r w:rsidR="003951EC">
        <w:rPr>
          <w:lang w:val="en-GB"/>
        </w:rPr>
        <w:t>0</w:t>
      </w:r>
      <w:r w:rsidR="000847BC" w:rsidRPr="00F90EC9">
        <w:rPr>
          <w:lang w:val="en-GB"/>
        </w:rPr>
        <w:t>.000đ/hs/</w:t>
      </w:r>
      <w:r>
        <w:rPr>
          <w:lang w:val="en-GB"/>
        </w:rPr>
        <w:t xml:space="preserve">3 </w:t>
      </w:r>
      <w:r w:rsidR="000847BC" w:rsidRPr="00F90EC9">
        <w:rPr>
          <w:lang w:val="en-GB"/>
        </w:rPr>
        <w:t>năm, thu 01 lần</w:t>
      </w:r>
      <w:r w:rsidR="003951EC">
        <w:rPr>
          <w:lang w:val="en-GB"/>
        </w:rPr>
        <w:t>.</w:t>
      </w:r>
      <w:r w:rsidR="000847BC" w:rsidRPr="00F90EC9">
        <w:rPr>
          <w:lang w:val="en-GB"/>
        </w:rPr>
        <w:t xml:space="preserve"> </w:t>
      </w:r>
    </w:p>
    <w:p w:rsidR="00F90EC9" w:rsidRPr="008A6323" w:rsidRDefault="004D4BD4" w:rsidP="003951EC">
      <w:pPr>
        <w:pStyle w:val="Vnbnnidung0"/>
        <w:tabs>
          <w:tab w:val="left" w:pos="567"/>
        </w:tabs>
        <w:spacing w:before="20" w:after="20" w:line="264" w:lineRule="auto"/>
        <w:ind w:firstLine="0"/>
        <w:jc w:val="both"/>
      </w:pPr>
      <w:r w:rsidRPr="00F90EC9">
        <w:rPr>
          <w:lang w:val="en-GB"/>
        </w:rPr>
        <w:tab/>
      </w:r>
      <w:r w:rsidR="00FB3BB8" w:rsidRPr="00F90EC9">
        <w:t xml:space="preserve">Trường THPT </w:t>
      </w:r>
      <w:r w:rsidR="00C86DB9" w:rsidRPr="00F90EC9">
        <w:rPr>
          <w:lang w:val="en-GB"/>
        </w:rPr>
        <w:t>Nho Quan</w:t>
      </w:r>
      <w:r w:rsidR="00BB4861">
        <w:rPr>
          <w:lang w:val="en-GB"/>
        </w:rPr>
        <w:t xml:space="preserve"> C</w:t>
      </w:r>
      <w:r w:rsidR="00FB3BB8" w:rsidRPr="00F90EC9">
        <w:t xml:space="preserve"> thông báo để giáo viên chủ nhiệm các lớp biết, triển khai nghiêm túc, đúng quy định. Ngoài các khoản thu được nêu trong Thông báo nàỵ, không tự ý đưa ra bất kỳ khoản thu nào khác. Quá trình thực hiện có vướng mắc liên hệ với bộ phận Kế toán để </w:t>
      </w:r>
      <w:r w:rsidRPr="008A6323">
        <w:t>phối</w:t>
      </w:r>
      <w:r w:rsidR="00FB3BB8" w:rsidRPr="00F90EC9">
        <w:t xml:space="preserve"> hợp gi</w:t>
      </w:r>
      <w:r w:rsidR="00BC67BC" w:rsidRPr="00F90EC9">
        <w:t xml:space="preserve">ải </w:t>
      </w:r>
      <w:r w:rsidR="00BC67BC" w:rsidRPr="008A6323">
        <w:t>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F90EC9" w:rsidTr="00F90EC9">
        <w:tc>
          <w:tcPr>
            <w:tcW w:w="4640" w:type="dxa"/>
          </w:tcPr>
          <w:p w:rsidR="00F90EC9" w:rsidRPr="008A6323" w:rsidRDefault="00F90EC9" w:rsidP="003951EC">
            <w:pPr>
              <w:pStyle w:val="Vnbnnidung0"/>
              <w:tabs>
                <w:tab w:val="left" w:pos="567"/>
              </w:tabs>
              <w:spacing w:before="20" w:after="20" w:line="264" w:lineRule="auto"/>
              <w:ind w:firstLine="0"/>
              <w:rPr>
                <w:b/>
                <w:i/>
              </w:rPr>
            </w:pPr>
            <w:r w:rsidRPr="008A6323">
              <w:rPr>
                <w:b/>
                <w:i/>
              </w:rPr>
              <w:t>Nơi nhận</w:t>
            </w:r>
          </w:p>
          <w:p w:rsidR="00F90EC9" w:rsidRPr="008A6323" w:rsidRDefault="00F90EC9" w:rsidP="003951EC">
            <w:pPr>
              <w:pStyle w:val="Vnbnnidung0"/>
              <w:tabs>
                <w:tab w:val="left" w:pos="567"/>
              </w:tabs>
              <w:spacing w:before="20" w:after="20" w:line="264" w:lineRule="auto"/>
              <w:ind w:firstLine="0"/>
            </w:pPr>
            <w:r w:rsidRPr="008A6323">
              <w:rPr>
                <w:sz w:val="22"/>
                <w:szCs w:val="22"/>
              </w:rPr>
              <w:t>- BGH (Để chỉ đạo)</w:t>
            </w:r>
          </w:p>
          <w:p w:rsidR="00F90EC9" w:rsidRPr="008A6323" w:rsidRDefault="00F90EC9" w:rsidP="003951EC">
            <w:pPr>
              <w:pStyle w:val="Vnbnnidung0"/>
              <w:tabs>
                <w:tab w:val="left" w:pos="567"/>
              </w:tabs>
              <w:spacing w:before="20" w:after="20" w:line="264" w:lineRule="auto"/>
              <w:ind w:firstLine="0"/>
              <w:rPr>
                <w:sz w:val="22"/>
                <w:szCs w:val="22"/>
              </w:rPr>
            </w:pPr>
            <w:r w:rsidRPr="008A6323">
              <w:rPr>
                <w:sz w:val="22"/>
                <w:szCs w:val="22"/>
              </w:rPr>
              <w:t>- GVCN các lớp;</w:t>
            </w:r>
          </w:p>
          <w:p w:rsidR="00F90EC9" w:rsidRPr="008A6323" w:rsidRDefault="00F90EC9" w:rsidP="003951EC">
            <w:pPr>
              <w:pStyle w:val="Vnbnnidung0"/>
              <w:tabs>
                <w:tab w:val="left" w:pos="567"/>
              </w:tabs>
              <w:spacing w:before="20" w:after="20" w:line="264" w:lineRule="auto"/>
              <w:ind w:firstLine="0"/>
              <w:rPr>
                <w:sz w:val="26"/>
                <w:szCs w:val="26"/>
              </w:rPr>
            </w:pPr>
            <w:r w:rsidRPr="008A6323">
              <w:rPr>
                <w:sz w:val="22"/>
                <w:szCs w:val="22"/>
              </w:rPr>
              <w:t>- Lưu: VT, KT.</w:t>
            </w:r>
          </w:p>
          <w:p w:rsidR="00F90EC9" w:rsidRPr="008A6323" w:rsidRDefault="00F90EC9" w:rsidP="003951EC">
            <w:pPr>
              <w:pStyle w:val="Vnbnnidung0"/>
              <w:tabs>
                <w:tab w:val="left" w:pos="567"/>
              </w:tabs>
              <w:spacing w:before="20" w:after="20" w:line="264" w:lineRule="auto"/>
              <w:ind w:firstLine="0"/>
              <w:jc w:val="both"/>
            </w:pPr>
          </w:p>
        </w:tc>
        <w:tc>
          <w:tcPr>
            <w:tcW w:w="4641" w:type="dxa"/>
          </w:tcPr>
          <w:p w:rsidR="00F90EC9" w:rsidRPr="00B50121" w:rsidRDefault="00F90EC9" w:rsidP="003951EC">
            <w:pPr>
              <w:pStyle w:val="Vnbnnidung0"/>
              <w:tabs>
                <w:tab w:val="left" w:pos="567"/>
              </w:tabs>
              <w:spacing w:before="20" w:after="20" w:line="264" w:lineRule="auto"/>
              <w:ind w:firstLine="0"/>
              <w:jc w:val="center"/>
              <w:rPr>
                <w:b/>
              </w:rPr>
            </w:pPr>
            <w:r w:rsidRPr="00B50121">
              <w:rPr>
                <w:b/>
              </w:rPr>
              <w:t>HIỆU TRƯỞNG</w:t>
            </w:r>
          </w:p>
          <w:p w:rsidR="00F90EC9" w:rsidRDefault="00F90EC9" w:rsidP="003951EC">
            <w:pPr>
              <w:pStyle w:val="Vnbnnidung0"/>
              <w:tabs>
                <w:tab w:val="left" w:pos="567"/>
              </w:tabs>
              <w:spacing w:before="20" w:after="20" w:line="264" w:lineRule="auto"/>
              <w:ind w:firstLine="0"/>
              <w:jc w:val="center"/>
            </w:pPr>
          </w:p>
          <w:p w:rsidR="00B50121" w:rsidRDefault="00B50121" w:rsidP="003951EC">
            <w:pPr>
              <w:pStyle w:val="Vnbnnidung0"/>
              <w:tabs>
                <w:tab w:val="left" w:pos="567"/>
              </w:tabs>
              <w:spacing w:before="20" w:after="20" w:line="264" w:lineRule="auto"/>
              <w:ind w:firstLine="0"/>
              <w:jc w:val="center"/>
            </w:pPr>
          </w:p>
          <w:p w:rsidR="00B50121" w:rsidRPr="008A6323" w:rsidRDefault="00B50121" w:rsidP="003951EC">
            <w:pPr>
              <w:pStyle w:val="Vnbnnidung0"/>
              <w:tabs>
                <w:tab w:val="left" w:pos="567"/>
              </w:tabs>
              <w:spacing w:before="20" w:after="20" w:line="264" w:lineRule="auto"/>
              <w:ind w:firstLine="0"/>
              <w:jc w:val="center"/>
            </w:pPr>
          </w:p>
          <w:p w:rsidR="00F90EC9" w:rsidRPr="008A6323" w:rsidRDefault="00F90EC9" w:rsidP="003951EC">
            <w:pPr>
              <w:pStyle w:val="Vnbnnidung0"/>
              <w:tabs>
                <w:tab w:val="left" w:pos="567"/>
              </w:tabs>
              <w:spacing w:before="20" w:after="20" w:line="264" w:lineRule="auto"/>
              <w:ind w:firstLine="0"/>
              <w:jc w:val="center"/>
            </w:pPr>
          </w:p>
          <w:p w:rsidR="00F90EC9" w:rsidRPr="008A6323" w:rsidRDefault="00BB4861" w:rsidP="003951EC">
            <w:pPr>
              <w:pStyle w:val="Vnbnnidung0"/>
              <w:tabs>
                <w:tab w:val="left" w:pos="567"/>
              </w:tabs>
              <w:spacing w:before="20" w:after="20" w:line="264" w:lineRule="auto"/>
              <w:ind w:firstLine="0"/>
              <w:jc w:val="center"/>
              <w:rPr>
                <w:b/>
              </w:rPr>
            </w:pPr>
            <w:r w:rsidRPr="008A6323">
              <w:rPr>
                <w:b/>
              </w:rPr>
              <w:t>Hà Thị Lan Hương</w:t>
            </w:r>
          </w:p>
        </w:tc>
      </w:tr>
    </w:tbl>
    <w:p w:rsidR="004D4BD4" w:rsidRPr="008A6323" w:rsidRDefault="004D4BD4" w:rsidP="003951EC">
      <w:pPr>
        <w:pStyle w:val="Vnbnnidung0"/>
        <w:tabs>
          <w:tab w:val="left" w:pos="567"/>
        </w:tabs>
        <w:spacing w:before="20" w:after="20" w:line="264" w:lineRule="auto"/>
        <w:ind w:firstLine="0"/>
        <w:jc w:val="both"/>
      </w:pPr>
    </w:p>
    <w:sectPr w:rsidR="004D4BD4" w:rsidRPr="008A6323" w:rsidSect="002F67EA">
      <w:headerReference w:type="default" r:id="rId8"/>
      <w:pgSz w:w="11900" w:h="16840" w:code="9"/>
      <w:pgMar w:top="709" w:right="851" w:bottom="568" w:left="1418" w:header="992" w:footer="2092"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F8F" w:rsidRDefault="00865F8F" w:rsidP="00551C2C">
      <w:r>
        <w:separator/>
      </w:r>
    </w:p>
  </w:endnote>
  <w:endnote w:type="continuationSeparator" w:id="0">
    <w:p w:rsidR="00865F8F" w:rsidRDefault="00865F8F" w:rsidP="0055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F8F" w:rsidRDefault="00865F8F"/>
  </w:footnote>
  <w:footnote w:type="continuationSeparator" w:id="0">
    <w:p w:rsidR="00865F8F" w:rsidRDefault="00865F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95761112"/>
      <w:docPartObj>
        <w:docPartGallery w:val="Page Numbers (Top of Page)"/>
        <w:docPartUnique/>
      </w:docPartObj>
    </w:sdtPr>
    <w:sdtEndPr/>
    <w:sdtContent>
      <w:p w:rsidR="004D4BD4" w:rsidRDefault="001B164F">
        <w:pPr>
          <w:pStyle w:val="Header"/>
          <w:jc w:val="center"/>
        </w:pPr>
        <w:r>
          <w:fldChar w:fldCharType="begin"/>
        </w:r>
        <w:r>
          <w:instrText xml:space="preserve"> PAGE   \* MERGEFORMAT </w:instrText>
        </w:r>
        <w:r>
          <w:fldChar w:fldCharType="separate"/>
        </w:r>
        <w:r w:rsidR="002D601C">
          <w:rPr>
            <w:noProof/>
          </w:rPr>
          <w:t>2</w:t>
        </w:r>
        <w:r>
          <w:rPr>
            <w:noProof/>
          </w:rPr>
          <w:fldChar w:fldCharType="end"/>
        </w:r>
      </w:p>
    </w:sdtContent>
  </w:sdt>
  <w:p w:rsidR="004D4BD4" w:rsidRDefault="004D4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9669A"/>
    <w:multiLevelType w:val="multilevel"/>
    <w:tmpl w:val="FC24BD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5B4316"/>
    <w:multiLevelType w:val="multilevel"/>
    <w:tmpl w:val="C7C42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890534"/>
    <w:multiLevelType w:val="multilevel"/>
    <w:tmpl w:val="8C4E05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F6502B"/>
    <w:multiLevelType w:val="hybridMultilevel"/>
    <w:tmpl w:val="118ED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2C"/>
    <w:rsid w:val="000847BC"/>
    <w:rsid w:val="001211A5"/>
    <w:rsid w:val="00141657"/>
    <w:rsid w:val="001B164F"/>
    <w:rsid w:val="001C4C59"/>
    <w:rsid w:val="00225FDA"/>
    <w:rsid w:val="00245BE5"/>
    <w:rsid w:val="002548EA"/>
    <w:rsid w:val="002D601C"/>
    <w:rsid w:val="002F67EA"/>
    <w:rsid w:val="003951EC"/>
    <w:rsid w:val="00397D80"/>
    <w:rsid w:val="003E0839"/>
    <w:rsid w:val="0042480B"/>
    <w:rsid w:val="004C1201"/>
    <w:rsid w:val="004D4BD4"/>
    <w:rsid w:val="004F40C8"/>
    <w:rsid w:val="00547218"/>
    <w:rsid w:val="00551C2C"/>
    <w:rsid w:val="00585746"/>
    <w:rsid w:val="005A164B"/>
    <w:rsid w:val="005A4EF0"/>
    <w:rsid w:val="0070667D"/>
    <w:rsid w:val="00795566"/>
    <w:rsid w:val="00865F8F"/>
    <w:rsid w:val="00872AE2"/>
    <w:rsid w:val="008A6323"/>
    <w:rsid w:val="008D310A"/>
    <w:rsid w:val="008F1B97"/>
    <w:rsid w:val="009037B9"/>
    <w:rsid w:val="00920129"/>
    <w:rsid w:val="00927926"/>
    <w:rsid w:val="0094361E"/>
    <w:rsid w:val="00982F1C"/>
    <w:rsid w:val="00AA0397"/>
    <w:rsid w:val="00B0605A"/>
    <w:rsid w:val="00B21FE2"/>
    <w:rsid w:val="00B50121"/>
    <w:rsid w:val="00B504B6"/>
    <w:rsid w:val="00BB4861"/>
    <w:rsid w:val="00BC67BC"/>
    <w:rsid w:val="00BD3BB2"/>
    <w:rsid w:val="00C31331"/>
    <w:rsid w:val="00C6613A"/>
    <w:rsid w:val="00C86DB9"/>
    <w:rsid w:val="00CA11E0"/>
    <w:rsid w:val="00CD6CE5"/>
    <w:rsid w:val="00D560F0"/>
    <w:rsid w:val="00D63D13"/>
    <w:rsid w:val="00DA74C5"/>
    <w:rsid w:val="00DA779F"/>
    <w:rsid w:val="00E112D9"/>
    <w:rsid w:val="00EF1A85"/>
    <w:rsid w:val="00F2514A"/>
    <w:rsid w:val="00F34C6F"/>
    <w:rsid w:val="00F86D2D"/>
    <w:rsid w:val="00F90EC9"/>
    <w:rsid w:val="00F93EC2"/>
    <w:rsid w:val="00FB3B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3253CAF-D0E1-4AB5-8313-83108FB9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1C2C"/>
    <w:rPr>
      <w:color w:val="000000"/>
    </w:rPr>
  </w:style>
  <w:style w:type="paragraph" w:styleId="Heading1">
    <w:name w:val="heading 1"/>
    <w:basedOn w:val="Normal"/>
    <w:next w:val="Normal"/>
    <w:link w:val="Heading1Char"/>
    <w:qFormat/>
    <w:rsid w:val="00DA779F"/>
    <w:pPr>
      <w:keepNext/>
      <w:widowControl/>
      <w:outlineLvl w:val="0"/>
    </w:pPr>
    <w:rPr>
      <w:rFonts w:ascii=".VnTime" w:eastAsia="Times New Roman" w:hAnsi=".VnTime" w:cs="Times New Roman"/>
      <w:color w:val="auto"/>
      <w:sz w:val="28"/>
      <w:szCs w:val="20"/>
      <w:lang w:val="en-US" w:eastAsia="en-US" w:bidi="ar-SA"/>
    </w:rPr>
  </w:style>
  <w:style w:type="paragraph" w:styleId="Heading2">
    <w:name w:val="heading 2"/>
    <w:basedOn w:val="Normal"/>
    <w:next w:val="Normal"/>
    <w:link w:val="Heading2Char"/>
    <w:qFormat/>
    <w:rsid w:val="00DA779F"/>
    <w:pPr>
      <w:keepNext/>
      <w:widowControl/>
      <w:outlineLvl w:val="1"/>
    </w:pPr>
    <w:rPr>
      <w:rFonts w:ascii=".VnTimeH" w:eastAsia="Times New Roman" w:hAnsi=".VnTimeH" w:cs="Times New Roman"/>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basedOn w:val="DefaultParagraphFont"/>
    <w:link w:val="Khc0"/>
    <w:rsid w:val="00551C2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bng">
    <w:name w:val="Chú thích bảng_"/>
    <w:basedOn w:val="DefaultParagraphFont"/>
    <w:link w:val="Chthchbng0"/>
    <w:rsid w:val="00551C2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
    <w:name w:val="Văn bản nội dung_"/>
    <w:basedOn w:val="DefaultParagraphFont"/>
    <w:link w:val="Vnbnnidung0"/>
    <w:rsid w:val="00551C2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sid w:val="00551C2C"/>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sid w:val="00551C2C"/>
    <w:rPr>
      <w:rFonts w:ascii="Times New Roman" w:eastAsia="Times New Roman" w:hAnsi="Times New Roman" w:cs="Times New Roman"/>
      <w:b w:val="0"/>
      <w:bCs w:val="0"/>
      <w:i w:val="0"/>
      <w:iCs w:val="0"/>
      <w:smallCaps w:val="0"/>
      <w:strike w:val="0"/>
      <w:u w:val="none"/>
      <w:shd w:val="clear" w:color="auto" w:fill="auto"/>
    </w:rPr>
  </w:style>
  <w:style w:type="paragraph" w:customStyle="1" w:styleId="Khc0">
    <w:name w:val="Khác"/>
    <w:basedOn w:val="Normal"/>
    <w:link w:val="Khc"/>
    <w:rsid w:val="00551C2C"/>
    <w:pPr>
      <w:spacing w:after="40"/>
      <w:ind w:firstLine="400"/>
    </w:pPr>
    <w:rPr>
      <w:rFonts w:ascii="Times New Roman" w:eastAsia="Times New Roman" w:hAnsi="Times New Roman" w:cs="Times New Roman"/>
      <w:sz w:val="28"/>
      <w:szCs w:val="28"/>
    </w:rPr>
  </w:style>
  <w:style w:type="paragraph" w:customStyle="1" w:styleId="Chthchbng0">
    <w:name w:val="Chú thích bảng"/>
    <w:basedOn w:val="Normal"/>
    <w:link w:val="Chthchbng"/>
    <w:rsid w:val="00551C2C"/>
    <w:rPr>
      <w:rFonts w:ascii="Times New Roman" w:eastAsia="Times New Roman" w:hAnsi="Times New Roman" w:cs="Times New Roman"/>
      <w:sz w:val="28"/>
      <w:szCs w:val="28"/>
    </w:rPr>
  </w:style>
  <w:style w:type="paragraph" w:customStyle="1" w:styleId="Vnbnnidung0">
    <w:name w:val="Văn bản nội dung"/>
    <w:basedOn w:val="Normal"/>
    <w:link w:val="Vnbnnidung"/>
    <w:rsid w:val="00551C2C"/>
    <w:pPr>
      <w:spacing w:after="40"/>
      <w:ind w:firstLine="400"/>
    </w:pPr>
    <w:rPr>
      <w:rFonts w:ascii="Times New Roman" w:eastAsia="Times New Roman" w:hAnsi="Times New Roman" w:cs="Times New Roman"/>
      <w:sz w:val="28"/>
      <w:szCs w:val="28"/>
    </w:rPr>
  </w:style>
  <w:style w:type="paragraph" w:customStyle="1" w:styleId="Tiu10">
    <w:name w:val="Tiêu đề #1"/>
    <w:basedOn w:val="Normal"/>
    <w:link w:val="Tiu1"/>
    <w:rsid w:val="00551C2C"/>
    <w:pPr>
      <w:spacing w:after="40"/>
      <w:ind w:firstLine="70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sid w:val="00551C2C"/>
    <w:pPr>
      <w:spacing w:after="40"/>
    </w:pPr>
    <w:rPr>
      <w:rFonts w:ascii="Times New Roman" w:eastAsia="Times New Roman" w:hAnsi="Times New Roman" w:cs="Times New Roman"/>
    </w:rPr>
  </w:style>
  <w:style w:type="character" w:customStyle="1" w:styleId="Heading1Char">
    <w:name w:val="Heading 1 Char"/>
    <w:basedOn w:val="DefaultParagraphFont"/>
    <w:link w:val="Heading1"/>
    <w:rsid w:val="00DA779F"/>
    <w:rPr>
      <w:rFonts w:ascii=".VnTime" w:eastAsia="Times New Roman" w:hAnsi=".VnTime" w:cs="Times New Roman"/>
      <w:sz w:val="28"/>
      <w:szCs w:val="20"/>
      <w:lang w:val="en-US" w:eastAsia="en-US" w:bidi="ar-SA"/>
    </w:rPr>
  </w:style>
  <w:style w:type="character" w:customStyle="1" w:styleId="Heading2Char">
    <w:name w:val="Heading 2 Char"/>
    <w:basedOn w:val="DefaultParagraphFont"/>
    <w:link w:val="Heading2"/>
    <w:rsid w:val="00DA779F"/>
    <w:rPr>
      <w:rFonts w:ascii=".VnTimeH" w:eastAsia="Times New Roman" w:hAnsi=".VnTimeH" w:cs="Times New Roman"/>
      <w:szCs w:val="20"/>
      <w:lang w:val="en-US" w:eastAsia="en-US" w:bidi="ar-SA"/>
    </w:rPr>
  </w:style>
  <w:style w:type="paragraph" w:styleId="BodyText">
    <w:name w:val="Body Text"/>
    <w:basedOn w:val="Normal"/>
    <w:link w:val="BodyTextChar"/>
    <w:rsid w:val="00DA779F"/>
    <w:pPr>
      <w:widowControl/>
    </w:pPr>
    <w:rPr>
      <w:rFonts w:ascii=".VnTimeH" w:eastAsia="Times New Roman" w:hAnsi=".VnTimeH" w:cs="Times New Roman"/>
      <w:b/>
      <w:color w:val="auto"/>
      <w:szCs w:val="20"/>
      <w:lang w:val="en-US" w:eastAsia="en-US" w:bidi="ar-SA"/>
    </w:rPr>
  </w:style>
  <w:style w:type="character" w:customStyle="1" w:styleId="BodyTextChar">
    <w:name w:val="Body Text Char"/>
    <w:basedOn w:val="DefaultParagraphFont"/>
    <w:link w:val="BodyText"/>
    <w:rsid w:val="00DA779F"/>
    <w:rPr>
      <w:rFonts w:ascii=".VnTimeH" w:eastAsia="Times New Roman" w:hAnsi=".VnTimeH" w:cs="Times New Roman"/>
      <w:b/>
      <w:szCs w:val="20"/>
      <w:lang w:val="en-US" w:eastAsia="en-US" w:bidi="ar-SA"/>
    </w:rPr>
  </w:style>
  <w:style w:type="character" w:customStyle="1" w:styleId="Vnbnnidung3">
    <w:name w:val="Văn bản nội dung (3)_"/>
    <w:basedOn w:val="DefaultParagraphFont"/>
    <w:link w:val="Vnbnnidung30"/>
    <w:rsid w:val="00585746"/>
    <w:rPr>
      <w:rFonts w:ascii="Arial" w:eastAsia="Arial" w:hAnsi="Arial" w:cs="Arial"/>
      <w:color w:val="E45F66"/>
      <w:sz w:val="11"/>
      <w:szCs w:val="11"/>
      <w:u w:val="single"/>
    </w:rPr>
  </w:style>
  <w:style w:type="paragraph" w:customStyle="1" w:styleId="Vnbnnidung30">
    <w:name w:val="Văn bản nội dung (3)"/>
    <w:basedOn w:val="Normal"/>
    <w:link w:val="Vnbnnidung3"/>
    <w:rsid w:val="00585746"/>
    <w:pPr>
      <w:spacing w:after="160"/>
    </w:pPr>
    <w:rPr>
      <w:rFonts w:ascii="Arial" w:eastAsia="Arial" w:hAnsi="Arial" w:cs="Arial"/>
      <w:color w:val="E45F66"/>
      <w:sz w:val="11"/>
      <w:szCs w:val="11"/>
      <w:u w:val="single"/>
    </w:rPr>
  </w:style>
  <w:style w:type="table" w:styleId="TableGrid">
    <w:name w:val="Table Grid"/>
    <w:basedOn w:val="TableNormal"/>
    <w:uiPriority w:val="59"/>
    <w:rsid w:val="004D4B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4BD4"/>
    <w:pPr>
      <w:tabs>
        <w:tab w:val="center" w:pos="4513"/>
        <w:tab w:val="right" w:pos="9026"/>
      </w:tabs>
    </w:pPr>
  </w:style>
  <w:style w:type="character" w:customStyle="1" w:styleId="HeaderChar">
    <w:name w:val="Header Char"/>
    <w:basedOn w:val="DefaultParagraphFont"/>
    <w:link w:val="Header"/>
    <w:uiPriority w:val="99"/>
    <w:rsid w:val="004D4BD4"/>
    <w:rPr>
      <w:color w:val="000000"/>
    </w:rPr>
  </w:style>
  <w:style w:type="paragraph" w:styleId="Footer">
    <w:name w:val="footer"/>
    <w:basedOn w:val="Normal"/>
    <w:link w:val="FooterChar"/>
    <w:uiPriority w:val="99"/>
    <w:semiHidden/>
    <w:unhideWhenUsed/>
    <w:rsid w:val="004D4BD4"/>
    <w:pPr>
      <w:tabs>
        <w:tab w:val="center" w:pos="4513"/>
        <w:tab w:val="right" w:pos="9026"/>
      </w:tabs>
    </w:pPr>
  </w:style>
  <w:style w:type="character" w:customStyle="1" w:styleId="FooterChar">
    <w:name w:val="Footer Char"/>
    <w:basedOn w:val="DefaultParagraphFont"/>
    <w:link w:val="Footer"/>
    <w:uiPriority w:val="99"/>
    <w:semiHidden/>
    <w:rsid w:val="004D4BD4"/>
    <w:rPr>
      <w:color w:val="000000"/>
    </w:rPr>
  </w:style>
  <w:style w:type="paragraph" w:styleId="ListParagraph">
    <w:name w:val="List Paragraph"/>
    <w:basedOn w:val="Normal"/>
    <w:uiPriority w:val="34"/>
    <w:qFormat/>
    <w:rsid w:val="00CD6CE5"/>
    <w:pPr>
      <w:widowControl/>
      <w:spacing w:before="120" w:after="120"/>
      <w:ind w:left="720"/>
      <w:contextualSpacing/>
    </w:pPr>
    <w:rPr>
      <w:rFonts w:ascii="Times New Roman" w:eastAsiaTheme="minorHAnsi" w:hAnsi="Times New Roman" w:cstheme="minorBidi"/>
      <w:color w:val="auto"/>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9887E-3201-41DC-8B4B-AB0C6340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cp:revision>
  <cp:lastPrinted>2021-12-02T02:43:00Z</cp:lastPrinted>
  <dcterms:created xsi:type="dcterms:W3CDTF">2022-01-23T08:03:00Z</dcterms:created>
  <dcterms:modified xsi:type="dcterms:W3CDTF">2023-12-09T03:25:00Z</dcterms:modified>
</cp:coreProperties>
</file>